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7" w:rsidRPr="002931FF" w:rsidRDefault="00A543E7" w:rsidP="004B2305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2931FF">
        <w:rPr>
          <w:rFonts w:ascii="Arial" w:hAnsi="Arial" w:cs="宋体" w:hint="eastAsia"/>
          <w:b/>
          <w:bCs/>
          <w:sz w:val="27"/>
          <w:szCs w:val="27"/>
        </w:rPr>
        <w:t>全校网络通识教育选修课修读</w:t>
      </w:r>
      <w:r>
        <w:rPr>
          <w:rFonts w:ascii="Arial" w:hAnsi="Arial" w:cs="宋体" w:hint="eastAsia"/>
          <w:b/>
          <w:bCs/>
          <w:sz w:val="27"/>
          <w:szCs w:val="27"/>
        </w:rPr>
        <w:t>说明</w:t>
      </w:r>
    </w:p>
    <w:p w:rsidR="00A543E7" w:rsidRDefault="00A543E7" w:rsidP="004B2305">
      <w:pPr>
        <w:pStyle w:val="NormalWeb"/>
        <w:spacing w:line="480" w:lineRule="auto"/>
        <w:rPr>
          <w:rFonts w:ascii="Arial" w:hAnsi="Arial" w:cs="Arial"/>
          <w:sz w:val="21"/>
          <w:szCs w:val="21"/>
        </w:rPr>
      </w:pPr>
      <w:r w:rsidRPr="002931FF">
        <w:rPr>
          <w:rFonts w:ascii="Arial" w:hAnsi="Arial" w:hint="eastAsia"/>
          <w:sz w:val="21"/>
          <w:szCs w:val="21"/>
        </w:rPr>
        <w:t>各有关学生：</w:t>
      </w:r>
    </w:p>
    <w:p w:rsidR="00A543E7" w:rsidRPr="002931FF" w:rsidRDefault="00A543E7" w:rsidP="004B2305">
      <w:pPr>
        <w:pStyle w:val="NormalWeb"/>
        <w:spacing w:line="480" w:lineRule="auto"/>
        <w:rPr>
          <w:rFonts w:ascii="Arial" w:hAnsi="Arial" w:cs="Arial"/>
          <w:sz w:val="21"/>
          <w:szCs w:val="21"/>
        </w:rPr>
      </w:pPr>
      <w:r w:rsidRPr="002931FF">
        <w:rPr>
          <w:rFonts w:ascii="Arial" w:hAnsi="Arial" w:hint="eastAsia"/>
          <w:sz w:val="21"/>
          <w:szCs w:val="21"/>
        </w:rPr>
        <w:t>现将修读网络通识教育选修课的有关事项通知如下：</w:t>
      </w:r>
    </w:p>
    <w:p w:rsidR="00A543E7" w:rsidRDefault="00A543E7" w:rsidP="00A838DF">
      <w:pPr>
        <w:pStyle w:val="NormalWeb"/>
        <w:spacing w:line="360" w:lineRule="auto"/>
        <w:ind w:firstLineChars="200" w:firstLine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 w:hint="eastAsia"/>
          <w:sz w:val="21"/>
          <w:szCs w:val="21"/>
        </w:rPr>
        <w:t>、网络课程从第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 w:hint="eastAsia"/>
          <w:sz w:val="21"/>
          <w:szCs w:val="21"/>
        </w:rPr>
        <w:t>周开始登陆学习。</w:t>
      </w:r>
      <w:r w:rsidRPr="002931FF">
        <w:rPr>
          <w:rFonts w:ascii="Arial" w:hAnsi="Arial" w:cs="Arial"/>
          <w:sz w:val="21"/>
          <w:szCs w:val="21"/>
        </w:rPr>
        <w:t xml:space="preserve">    </w:t>
      </w:r>
    </w:p>
    <w:p w:rsidR="00A543E7" w:rsidRPr="002931FF" w:rsidRDefault="00A543E7" w:rsidP="00A838DF">
      <w:pPr>
        <w:pStyle w:val="NormalWeb"/>
        <w:spacing w:line="360" w:lineRule="auto"/>
        <w:ind w:firstLineChars="200" w:firstLine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2931FF">
        <w:rPr>
          <w:rFonts w:ascii="Arial" w:hAnsi="Arial" w:hint="eastAsia"/>
          <w:sz w:val="21"/>
          <w:szCs w:val="21"/>
        </w:rPr>
        <w:t>、因本类课程为网络课程学习，学生应具备自行上网条件，方能修读。请登录超星尔雅通识选修学习平台（</w:t>
      </w:r>
      <w:r w:rsidRPr="002931FF">
        <w:t>http://course.nuist.benke.chaoxing.com/</w:t>
      </w:r>
      <w:r w:rsidRPr="002931FF">
        <w:rPr>
          <w:rFonts w:ascii="Arial" w:hAnsi="Arial" w:hint="eastAsia"/>
          <w:sz w:val="21"/>
          <w:szCs w:val="21"/>
        </w:rPr>
        <w:t>）或智慧树学习平台（</w:t>
      </w:r>
      <w:r w:rsidRPr="002931FF">
        <w:rPr>
          <w:rFonts w:ascii="Arial" w:hAnsi="Arial" w:cs="Arial"/>
          <w:sz w:val="21"/>
          <w:szCs w:val="21"/>
        </w:rPr>
        <w:t>http://www.zhihuishu.com/ableucc/course</w:t>
      </w:r>
      <w:r w:rsidRPr="002931FF">
        <w:rPr>
          <w:rFonts w:ascii="Arial" w:hAnsi="Arial" w:hint="eastAsia"/>
          <w:sz w:val="21"/>
          <w:szCs w:val="21"/>
        </w:rPr>
        <w:t>），选择相应课程修读。</w:t>
      </w:r>
    </w:p>
    <w:p w:rsidR="00A543E7" w:rsidRPr="002931FF" w:rsidRDefault="00A543E7" w:rsidP="00A838DF">
      <w:pPr>
        <w:pStyle w:val="NormalWeb"/>
        <w:spacing w:line="360" w:lineRule="auto"/>
        <w:ind w:firstLineChars="200" w:firstLine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2931FF">
        <w:rPr>
          <w:rFonts w:ascii="Arial" w:hAnsi="Arial" w:hint="eastAsia"/>
          <w:sz w:val="21"/>
          <w:szCs w:val="21"/>
        </w:rPr>
        <w:t>、平台登录：用户名为学号，初始登录时密码为“</w:t>
      </w:r>
      <w:r w:rsidRPr="002931FF">
        <w:rPr>
          <w:rFonts w:ascii="Arial" w:hAnsi="Arial" w:cs="Arial"/>
          <w:sz w:val="21"/>
          <w:szCs w:val="21"/>
        </w:rPr>
        <w:t>123456</w:t>
      </w:r>
      <w:r w:rsidRPr="002931FF">
        <w:rPr>
          <w:rFonts w:ascii="Arial" w:hAnsi="Arial" w:hint="eastAsia"/>
          <w:sz w:val="21"/>
          <w:szCs w:val="21"/>
        </w:rPr>
        <w:t>”，登录后请自行设定密码，设定密码后请同学们记住，如忘记密码请点击</w:t>
      </w:r>
      <w:r w:rsidRPr="002931FF">
        <w:rPr>
          <w:rFonts w:ascii="Arial" w:hAnsi="Arial" w:cs="Arial"/>
          <w:sz w:val="21"/>
          <w:szCs w:val="21"/>
        </w:rPr>
        <w:t>“</w:t>
      </w:r>
      <w:r w:rsidRPr="002931FF">
        <w:rPr>
          <w:rFonts w:ascii="Arial" w:hAnsi="Arial" w:hint="eastAsia"/>
          <w:sz w:val="21"/>
          <w:szCs w:val="21"/>
        </w:rPr>
        <w:t>在线客服</w:t>
      </w:r>
      <w:r w:rsidRPr="002931FF">
        <w:rPr>
          <w:rFonts w:ascii="Arial" w:hAnsi="Arial" w:cs="Arial"/>
          <w:sz w:val="21"/>
          <w:szCs w:val="21"/>
        </w:rPr>
        <w:t>”</w:t>
      </w:r>
      <w:r w:rsidRPr="002931FF">
        <w:rPr>
          <w:rFonts w:ascii="Arial" w:hAnsi="Arial" w:hint="eastAsia"/>
          <w:sz w:val="21"/>
          <w:szCs w:val="21"/>
        </w:rPr>
        <w:t>。</w:t>
      </w:r>
    </w:p>
    <w:p w:rsidR="00A543E7" w:rsidRPr="002931FF" w:rsidRDefault="00A543E7" w:rsidP="00A838DF">
      <w:pPr>
        <w:pStyle w:val="NormalWeb"/>
        <w:spacing w:line="360" w:lineRule="auto"/>
        <w:ind w:firstLineChars="200" w:firstLine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2931FF">
        <w:rPr>
          <w:rFonts w:ascii="Arial" w:hAnsi="Arial" w:hint="eastAsia"/>
          <w:sz w:val="21"/>
          <w:szCs w:val="21"/>
        </w:rPr>
        <w:t>、学习过程中遇到的一些具体问题，可以参见相关学习平台中的“帮助中心”、“常见问题”等相关栏目，若还有问题解决不了，可以与教务处教学研究科联系，联系人：肖老师，徐老师，联系电话：</w:t>
      </w:r>
      <w:r w:rsidRPr="002931FF">
        <w:rPr>
          <w:rFonts w:ascii="Arial" w:hAnsi="Arial" w:cs="Arial"/>
          <w:sz w:val="21"/>
          <w:szCs w:val="21"/>
        </w:rPr>
        <w:t>58731083</w:t>
      </w:r>
      <w:r w:rsidRPr="002931FF">
        <w:rPr>
          <w:rFonts w:ascii="Arial" w:hAnsi="Arial" w:hint="eastAsia"/>
          <w:sz w:val="21"/>
          <w:szCs w:val="21"/>
        </w:rPr>
        <w:t>，</w:t>
      </w:r>
      <w:r w:rsidRPr="002931FF">
        <w:rPr>
          <w:rFonts w:ascii="Arial" w:hAnsi="Arial" w:cs="Arial"/>
          <w:sz w:val="21"/>
          <w:szCs w:val="21"/>
        </w:rPr>
        <w:t>Email:jyk@nuist.edu.cn</w:t>
      </w:r>
      <w:r w:rsidRPr="002931FF">
        <w:rPr>
          <w:rFonts w:ascii="Arial" w:hAnsi="Arial" w:hint="eastAsia"/>
          <w:sz w:val="21"/>
          <w:szCs w:val="21"/>
        </w:rPr>
        <w:t>。</w:t>
      </w:r>
    </w:p>
    <w:p w:rsidR="00A543E7" w:rsidRDefault="00A543E7" w:rsidP="00A838DF">
      <w:pPr>
        <w:pStyle w:val="NormalWeb"/>
        <w:spacing w:line="360" w:lineRule="auto"/>
        <w:ind w:firstLineChars="200" w:firstLine="420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Pr="002931FF">
        <w:rPr>
          <w:rFonts w:ascii="Arial" w:hAnsi="Arial" w:hint="eastAsia"/>
          <w:sz w:val="21"/>
          <w:szCs w:val="21"/>
        </w:rPr>
        <w:t>、考核方式：课程最终考核成绩由观看视频（</w:t>
      </w:r>
      <w:r w:rsidRPr="002931FF">
        <w:rPr>
          <w:rFonts w:ascii="Arial" w:hAnsi="Arial" w:cs="Arial"/>
          <w:sz w:val="21"/>
          <w:szCs w:val="21"/>
        </w:rPr>
        <w:t>50%</w:t>
      </w:r>
      <w:r w:rsidRPr="002931FF">
        <w:rPr>
          <w:rFonts w:ascii="Arial" w:hAnsi="Arial" w:hint="eastAsia"/>
          <w:sz w:val="21"/>
          <w:szCs w:val="21"/>
        </w:rPr>
        <w:t>）、完成在线作业（</w:t>
      </w:r>
      <w:r w:rsidRPr="002931FF">
        <w:rPr>
          <w:rFonts w:ascii="Arial" w:hAnsi="Arial" w:cs="Arial"/>
          <w:sz w:val="21"/>
          <w:szCs w:val="21"/>
        </w:rPr>
        <w:t>20%</w:t>
      </w:r>
      <w:r w:rsidRPr="002931FF">
        <w:rPr>
          <w:rFonts w:ascii="Arial" w:hAnsi="Arial" w:hint="eastAsia"/>
          <w:sz w:val="21"/>
          <w:szCs w:val="21"/>
        </w:rPr>
        <w:t>）和在线考试（</w:t>
      </w:r>
      <w:r w:rsidRPr="002931FF">
        <w:rPr>
          <w:rFonts w:ascii="Arial" w:hAnsi="Arial" w:cs="Arial"/>
          <w:sz w:val="21"/>
          <w:szCs w:val="21"/>
        </w:rPr>
        <w:t>30%</w:t>
      </w:r>
      <w:r w:rsidRPr="002931FF">
        <w:rPr>
          <w:rFonts w:ascii="Arial" w:hAnsi="Arial" w:hint="eastAsia"/>
          <w:sz w:val="21"/>
          <w:szCs w:val="21"/>
        </w:rPr>
        <w:t>）三部分组成。最终考核成绩</w:t>
      </w:r>
      <w:r w:rsidRPr="002931FF">
        <w:rPr>
          <w:rFonts w:ascii="Arial" w:hAnsi="Arial" w:cs="Arial"/>
          <w:sz w:val="21"/>
          <w:szCs w:val="21"/>
        </w:rPr>
        <w:t>60</w:t>
      </w:r>
      <w:r w:rsidRPr="002931FF">
        <w:rPr>
          <w:rFonts w:ascii="Arial" w:hAnsi="Arial" w:hint="eastAsia"/>
          <w:sz w:val="21"/>
          <w:szCs w:val="21"/>
        </w:rPr>
        <w:t>分以上，获得本课程学分，计入通修课学分。课程视频没有观看完整（视频学习进度</w:t>
      </w:r>
      <w:r w:rsidRPr="002931FF">
        <w:rPr>
          <w:rFonts w:ascii="Arial" w:hAnsi="Arial" w:cs="Arial"/>
          <w:sz w:val="21"/>
          <w:szCs w:val="21"/>
        </w:rPr>
        <w:t>&lt;100%</w:t>
      </w:r>
      <w:r w:rsidRPr="002931FF">
        <w:rPr>
          <w:rFonts w:ascii="Arial" w:hAnsi="Arial" w:hint="eastAsia"/>
          <w:sz w:val="21"/>
          <w:szCs w:val="21"/>
        </w:rPr>
        <w:t>）不能参加在线考试，未参加考试的学生将不能获得本课程学分。由于课程资源紧张，凡选课成功的学生，请认真听课，按照所选课程要求，完成学习任务，获得相应学分。如无特殊原因，未能完成学习而放弃学分者，将影响其未来选课时的优先级。</w:t>
      </w:r>
      <w:r w:rsidRPr="002931FF">
        <w:rPr>
          <w:rFonts w:ascii="Arial" w:hAnsi="Arial" w:cs="Arial"/>
          <w:sz w:val="21"/>
          <w:szCs w:val="21"/>
        </w:rPr>
        <w:t> </w:t>
      </w:r>
      <w:r w:rsidRPr="002931FF">
        <w:rPr>
          <w:rFonts w:ascii="Arial" w:hAnsi="Arial" w:hint="eastAsia"/>
          <w:sz w:val="21"/>
          <w:szCs w:val="21"/>
        </w:rPr>
        <w:t>在本学期</w:t>
      </w:r>
      <w:r w:rsidRPr="002931FF">
        <w:rPr>
          <w:rFonts w:ascii="Arial" w:hAnsi="Arial" w:cs="Arial"/>
          <w:sz w:val="21"/>
          <w:szCs w:val="21"/>
        </w:rPr>
        <w:t>5-15</w:t>
      </w:r>
      <w:r w:rsidRPr="002931FF">
        <w:rPr>
          <w:rFonts w:ascii="Arial" w:hAnsi="Arial" w:hint="eastAsia"/>
          <w:sz w:val="21"/>
          <w:szCs w:val="21"/>
        </w:rPr>
        <w:t>周期间，均可依据自身观看视频的快慢程度，自主选择时间进行在线</w:t>
      </w:r>
      <w:bookmarkStart w:id="0" w:name="_GoBack"/>
      <w:bookmarkEnd w:id="0"/>
      <w:r w:rsidRPr="002931FF">
        <w:rPr>
          <w:rFonts w:ascii="Arial" w:hAnsi="Arial" w:hint="eastAsia"/>
          <w:sz w:val="21"/>
          <w:szCs w:val="21"/>
        </w:rPr>
        <w:t>考试。</w:t>
      </w:r>
    </w:p>
    <w:p w:rsidR="00A543E7" w:rsidRPr="004B6042" w:rsidRDefault="00A543E7" w:rsidP="000F7A1C">
      <w:pPr>
        <w:pStyle w:val="NormalWeb"/>
        <w:spacing w:line="360" w:lineRule="auto"/>
        <w:ind w:firstLineChars="200" w:firstLine="420"/>
        <w:rPr>
          <w:rFonts w:ascii="Arial" w:hAnsi="Arial" w:cs="Arial"/>
          <w:sz w:val="21"/>
          <w:szCs w:val="21"/>
        </w:rPr>
      </w:pPr>
    </w:p>
    <w:sectPr w:rsidR="00A543E7" w:rsidRPr="004B6042" w:rsidSect="00933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E7" w:rsidRDefault="00A543E7" w:rsidP="00D602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43E7" w:rsidRDefault="00A543E7" w:rsidP="00D602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7" w:rsidRDefault="00A543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7" w:rsidRDefault="00A543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7" w:rsidRDefault="00A54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E7" w:rsidRDefault="00A543E7" w:rsidP="00D602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43E7" w:rsidRDefault="00A543E7" w:rsidP="00D602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7" w:rsidRDefault="00A543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7" w:rsidRDefault="00A543E7" w:rsidP="00A838D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E7" w:rsidRDefault="00A54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82"/>
    <w:rsid w:val="00024EDB"/>
    <w:rsid w:val="000F7A1C"/>
    <w:rsid w:val="001B5279"/>
    <w:rsid w:val="00281802"/>
    <w:rsid w:val="002931FF"/>
    <w:rsid w:val="00330901"/>
    <w:rsid w:val="00366162"/>
    <w:rsid w:val="004627ED"/>
    <w:rsid w:val="004658C1"/>
    <w:rsid w:val="004B2305"/>
    <w:rsid w:val="004B6042"/>
    <w:rsid w:val="0058563C"/>
    <w:rsid w:val="005C67CD"/>
    <w:rsid w:val="005D212D"/>
    <w:rsid w:val="006315C9"/>
    <w:rsid w:val="006C23DB"/>
    <w:rsid w:val="007245D1"/>
    <w:rsid w:val="0075327C"/>
    <w:rsid w:val="008012A8"/>
    <w:rsid w:val="00903082"/>
    <w:rsid w:val="00933CEF"/>
    <w:rsid w:val="0097628A"/>
    <w:rsid w:val="0099151A"/>
    <w:rsid w:val="009D6294"/>
    <w:rsid w:val="00A543E7"/>
    <w:rsid w:val="00A67921"/>
    <w:rsid w:val="00A838DF"/>
    <w:rsid w:val="00AE1B4A"/>
    <w:rsid w:val="00B0771D"/>
    <w:rsid w:val="00BA6129"/>
    <w:rsid w:val="00CF31A7"/>
    <w:rsid w:val="00CF4937"/>
    <w:rsid w:val="00D6020A"/>
    <w:rsid w:val="00D93872"/>
    <w:rsid w:val="00DA33C1"/>
    <w:rsid w:val="00DA46F8"/>
    <w:rsid w:val="00DE260B"/>
    <w:rsid w:val="00EA3A68"/>
    <w:rsid w:val="00EF0F40"/>
    <w:rsid w:val="00F34757"/>
    <w:rsid w:val="00F9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E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020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60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020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6020A"/>
    <w:rPr>
      <w:rFonts w:cs="Times New Roman"/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D602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44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44">
              <w:marLeft w:val="0"/>
              <w:marRight w:val="0"/>
              <w:marTop w:val="0"/>
              <w:marBottom w:val="0"/>
              <w:divBdr>
                <w:top w:val="dotted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44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46">
              <w:marLeft w:val="0"/>
              <w:marRight w:val="0"/>
              <w:marTop w:val="0"/>
              <w:marBottom w:val="0"/>
              <w:divBdr>
                <w:top w:val="dotted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44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39">
              <w:marLeft w:val="0"/>
              <w:marRight w:val="0"/>
              <w:marTop w:val="0"/>
              <w:marBottom w:val="0"/>
              <w:divBdr>
                <w:top w:val="dotted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449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41">
              <w:marLeft w:val="0"/>
              <w:marRight w:val="0"/>
              <w:marTop w:val="0"/>
              <w:marBottom w:val="0"/>
              <w:divBdr>
                <w:top w:val="dotted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99</Words>
  <Characters>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12</cp:revision>
  <dcterms:created xsi:type="dcterms:W3CDTF">2015-03-02T03:33:00Z</dcterms:created>
  <dcterms:modified xsi:type="dcterms:W3CDTF">2015-03-04T03:30:00Z</dcterms:modified>
</cp:coreProperties>
</file>